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52879" w14:textId="77777777" w:rsidR="00FA62ED" w:rsidRPr="00664AB9" w:rsidRDefault="00FA62ED" w:rsidP="00FA62ED">
      <w:pPr>
        <w:shd w:val="clear" w:color="auto" w:fill="171717" w:themeFill="background2" w:themeFillShade="1A"/>
        <w:tabs>
          <w:tab w:val="left" w:pos="420"/>
          <w:tab w:val="center" w:pos="4513"/>
        </w:tabs>
        <w:rPr>
          <w:rFonts w:ascii="Comic Sans MS" w:hAnsi="Comic Sans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64AB9">
        <w:rPr>
          <w:rFonts w:ascii="Comic Sans MS" w:hAnsi="Comic Sans MS"/>
          <w:b/>
          <w:bCs/>
          <w:sz w:val="24"/>
          <w:szCs w:val="24"/>
        </w:rPr>
        <w:t>Grade 7 Vocabulary</w:t>
      </w:r>
    </w:p>
    <w:p w14:paraId="6058CCDE" w14:textId="1F6DE53E" w:rsidR="00FC42AB" w:rsidRPr="00664AB9" w:rsidRDefault="00FA62ED" w:rsidP="00FA62ED">
      <w:pPr>
        <w:shd w:val="clear" w:color="auto" w:fill="2E74B5" w:themeFill="accent5" w:themeFillShade="BF"/>
        <w:tabs>
          <w:tab w:val="left" w:pos="3968"/>
        </w:tabs>
        <w:jc w:val="center"/>
        <w:rPr>
          <w:rFonts w:ascii="Comic Sans MS" w:hAnsi="Comic Sans MS"/>
        </w:rPr>
      </w:pPr>
      <w:r w:rsidRPr="00664AB9">
        <w:rPr>
          <w:rFonts w:ascii="Comic Sans MS" w:hAnsi="Comic Sans MS"/>
          <w:b/>
          <w:bCs/>
          <w:color w:val="FFFF00"/>
          <w:sz w:val="24"/>
          <w:szCs w:val="24"/>
        </w:rPr>
        <w:t xml:space="preserve">Week </w:t>
      </w:r>
      <w:r w:rsidR="00573449" w:rsidRPr="00664AB9">
        <w:rPr>
          <w:rFonts w:ascii="Comic Sans MS" w:hAnsi="Comic Sans MS"/>
          <w:b/>
          <w:bCs/>
          <w:color w:val="FFFF00"/>
          <w:sz w:val="24"/>
          <w:szCs w:val="24"/>
        </w:rPr>
        <w:t>2</w:t>
      </w:r>
      <w:r w:rsidRPr="00664AB9">
        <w:rPr>
          <w:rFonts w:ascii="Comic Sans MS" w:hAnsi="Comic Sans MS"/>
          <w:b/>
          <w:bCs/>
          <w:color w:val="FFFF00"/>
          <w:sz w:val="24"/>
          <w:szCs w:val="24"/>
        </w:rPr>
        <w:t>: Worksheet 2</w:t>
      </w:r>
    </w:p>
    <w:p w14:paraId="49B84EA5" w14:textId="3CB44866" w:rsidR="00FC42AB" w:rsidRPr="007F4B31" w:rsidRDefault="00FC42AB" w:rsidP="007F4B31">
      <w:pPr>
        <w:spacing w:line="276" w:lineRule="auto"/>
        <w:rPr>
          <w:rFonts w:ascii="Comic Sans MS" w:hAnsi="Comic Sans MS"/>
          <w:b/>
          <w:bCs/>
          <w:sz w:val="28"/>
          <w:szCs w:val="28"/>
        </w:rPr>
      </w:pPr>
      <w:r w:rsidRPr="007F4B31">
        <w:rPr>
          <w:rFonts w:ascii="Comic Sans MS" w:hAnsi="Comic Sans MS"/>
          <w:b/>
          <w:bCs/>
          <w:sz w:val="28"/>
          <w:szCs w:val="28"/>
        </w:rPr>
        <w:t xml:space="preserve">Directions: After reading </w:t>
      </w:r>
      <w:r w:rsidR="00573449">
        <w:rPr>
          <w:rFonts w:ascii="Comic Sans MS" w:hAnsi="Comic Sans MS"/>
          <w:b/>
          <w:bCs/>
          <w:sz w:val="28"/>
          <w:szCs w:val="28"/>
        </w:rPr>
        <w:t>an article on weather and the environment. Sam wanted write his own article to share with other. Some of the words are missing out. Help him fill them in.</w:t>
      </w:r>
    </w:p>
    <w:p w14:paraId="3EF215A2" w14:textId="5DA9F87D" w:rsidR="00573449" w:rsidRPr="00517307" w:rsidRDefault="00262B43" w:rsidP="00FC42A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D933FF" wp14:editId="7B8085F0">
                <wp:simplePos x="0" y="0"/>
                <wp:positionH relativeFrom="margin">
                  <wp:posOffset>3502660</wp:posOffset>
                </wp:positionH>
                <wp:positionV relativeFrom="paragraph">
                  <wp:posOffset>5074285</wp:posOffset>
                </wp:positionV>
                <wp:extent cx="1947545" cy="1709420"/>
                <wp:effectExtent l="0" t="0" r="0" b="5080"/>
                <wp:wrapTight wrapText="bothSides">
                  <wp:wrapPolygon edited="0">
                    <wp:start x="0" y="0"/>
                    <wp:lineTo x="0" y="21423"/>
                    <wp:lineTo x="21339" y="21423"/>
                    <wp:lineTo x="2133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70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29470" w14:textId="0E275A2C" w:rsidR="00262B43" w:rsidRDefault="00262B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B0EEC" wp14:editId="69C70F4A">
                                  <wp:extent cx="1769424" cy="1611630"/>
                                  <wp:effectExtent l="0" t="0" r="254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758" cy="1621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D93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8pt;margin-top:399.55pt;width:153.35pt;height:1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" fillcolor="white [3201]" stroked="f" strokeweight=".5pt">
                <v:textbox>
                  <w:txbxContent>
                    <w:p w14:paraId="2CF29470" w14:textId="0E275A2C" w:rsidR="00262B43" w:rsidRDefault="00262B43">
                      <w:r>
                        <w:rPr>
                          <w:noProof/>
                        </w:rPr>
                        <w:drawing>
                          <wp:inline distT="0" distB="0" distL="0" distR="0" wp14:anchorId="16BB0EEC" wp14:editId="69C70F4A">
                            <wp:extent cx="1769424" cy="1611630"/>
                            <wp:effectExtent l="0" t="0" r="254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758" cy="1621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73449">
        <w:rPr>
          <w:rFonts w:ascii="Comic Sans MS" w:hAnsi="Comic Sans MS"/>
          <w:sz w:val="24"/>
          <w:szCs w:val="24"/>
        </w:rPr>
        <w:t>Flooding is when water rises above normal levels for a period of time. Flooding serves both positive and ______________</w:t>
      </w:r>
      <w:r w:rsidR="00620538">
        <w:rPr>
          <w:rFonts w:ascii="Comic Sans MS" w:hAnsi="Comic Sans MS"/>
          <w:sz w:val="24"/>
          <w:szCs w:val="24"/>
        </w:rPr>
        <w:t>_ (</w:t>
      </w:r>
      <w:r w:rsidR="00573449">
        <w:rPr>
          <w:rFonts w:ascii="Comic Sans MS" w:hAnsi="Comic Sans MS"/>
          <w:i/>
          <w:iCs/>
          <w:sz w:val="24"/>
          <w:szCs w:val="24"/>
        </w:rPr>
        <w:t>urban, adverse, outage)</w:t>
      </w:r>
      <w:r w:rsidR="00573449">
        <w:rPr>
          <w:rFonts w:ascii="Comic Sans MS" w:hAnsi="Comic Sans MS"/>
          <w:sz w:val="24"/>
          <w:szCs w:val="24"/>
        </w:rPr>
        <w:t xml:space="preserve"> purposes. </w:t>
      </w:r>
      <w:r w:rsidR="00517307">
        <w:rPr>
          <w:rFonts w:ascii="Comic Sans MS" w:hAnsi="Comic Sans MS"/>
          <w:sz w:val="24"/>
          <w:szCs w:val="24"/>
        </w:rPr>
        <w:t>Flooding can be</w:t>
      </w:r>
      <w:bookmarkStart w:id="0" w:name="_GoBack"/>
      <w:bookmarkEnd w:id="0"/>
      <w:r w:rsidR="00517307">
        <w:rPr>
          <w:rFonts w:ascii="Comic Sans MS" w:hAnsi="Comic Sans MS"/>
          <w:sz w:val="24"/>
          <w:szCs w:val="24"/>
        </w:rPr>
        <w:t xml:space="preserve"> cause by poor _______________ (</w:t>
      </w:r>
      <w:r w:rsidR="00517307">
        <w:rPr>
          <w:rFonts w:ascii="Comic Sans MS" w:hAnsi="Comic Sans MS"/>
          <w:i/>
          <w:iCs/>
          <w:sz w:val="24"/>
          <w:szCs w:val="24"/>
        </w:rPr>
        <w:t>drainage, agriculture, sewage)</w:t>
      </w:r>
      <w:r w:rsidR="00517307">
        <w:rPr>
          <w:rFonts w:ascii="Comic Sans MS" w:hAnsi="Comic Sans MS"/>
          <w:sz w:val="24"/>
          <w:szCs w:val="24"/>
        </w:rPr>
        <w:t xml:space="preserve">, especially in __________________ </w:t>
      </w:r>
      <w:r w:rsidR="00517307">
        <w:rPr>
          <w:rFonts w:ascii="Comic Sans MS" w:hAnsi="Comic Sans MS"/>
          <w:i/>
          <w:iCs/>
          <w:sz w:val="24"/>
          <w:szCs w:val="24"/>
        </w:rPr>
        <w:t>(infrastructure, devastation, urban)</w:t>
      </w:r>
      <w:r w:rsidR="00517307">
        <w:rPr>
          <w:rFonts w:ascii="Comic Sans MS" w:hAnsi="Comic Sans MS"/>
          <w:sz w:val="24"/>
          <w:szCs w:val="24"/>
        </w:rPr>
        <w:t xml:space="preserve"> areas where overcrowding is an issue. When it floods, _______________ </w:t>
      </w:r>
      <w:r w:rsidR="00517307">
        <w:rPr>
          <w:rFonts w:ascii="Comic Sans MS" w:hAnsi="Comic Sans MS"/>
          <w:i/>
          <w:iCs/>
          <w:sz w:val="24"/>
          <w:szCs w:val="24"/>
        </w:rPr>
        <w:t>(infrastructure, sewage, submerge)</w:t>
      </w:r>
      <w:r w:rsidR="00517307">
        <w:rPr>
          <w:rFonts w:ascii="Comic Sans MS" w:hAnsi="Comic Sans MS"/>
          <w:sz w:val="24"/>
          <w:szCs w:val="24"/>
        </w:rPr>
        <w:t xml:space="preserve"> can be forced into homes and buildings, leading to ____________________ </w:t>
      </w:r>
      <w:r w:rsidR="00517307">
        <w:rPr>
          <w:rFonts w:ascii="Comic Sans MS" w:hAnsi="Comic Sans MS"/>
          <w:i/>
          <w:iCs/>
          <w:sz w:val="24"/>
          <w:szCs w:val="24"/>
        </w:rPr>
        <w:t xml:space="preserve">(devastation, electrocute, adverse). </w:t>
      </w:r>
      <w:r w:rsidR="00517307">
        <w:rPr>
          <w:rFonts w:ascii="Comic Sans MS" w:hAnsi="Comic Sans MS"/>
          <w:sz w:val="24"/>
          <w:szCs w:val="24"/>
        </w:rPr>
        <w:t xml:space="preserve">This is unhealthy and dangerous. The ___________________ </w:t>
      </w:r>
      <w:r w:rsidR="00517307">
        <w:rPr>
          <w:rFonts w:ascii="Comic Sans MS" w:hAnsi="Comic Sans MS"/>
          <w:i/>
          <w:iCs/>
          <w:sz w:val="24"/>
          <w:szCs w:val="24"/>
        </w:rPr>
        <w:t>(submerge, outage, infrastructure)</w:t>
      </w:r>
      <w:r w:rsidR="00517307">
        <w:rPr>
          <w:rFonts w:ascii="Comic Sans MS" w:hAnsi="Comic Sans MS"/>
          <w:sz w:val="24"/>
          <w:szCs w:val="24"/>
        </w:rPr>
        <w:t xml:space="preserve"> of an entire city can be damaged causing a power _______________ </w:t>
      </w:r>
      <w:r w:rsidR="00517307">
        <w:rPr>
          <w:rFonts w:ascii="Comic Sans MS" w:hAnsi="Comic Sans MS"/>
          <w:i/>
          <w:iCs/>
          <w:sz w:val="24"/>
          <w:szCs w:val="24"/>
        </w:rPr>
        <w:t>(outage, electrocute, submerge)</w:t>
      </w:r>
      <w:r w:rsidR="00517307">
        <w:rPr>
          <w:rFonts w:ascii="Comic Sans MS" w:hAnsi="Comic Sans MS"/>
          <w:sz w:val="24"/>
          <w:szCs w:val="24"/>
        </w:rPr>
        <w:t xml:space="preserve">. This leaves inhabitants vulnerable. However, some flooding is used for _____________________ </w:t>
      </w:r>
      <w:r w:rsidR="00517307">
        <w:rPr>
          <w:rFonts w:ascii="Comic Sans MS" w:hAnsi="Comic Sans MS"/>
          <w:i/>
          <w:iCs/>
          <w:sz w:val="24"/>
          <w:szCs w:val="24"/>
        </w:rPr>
        <w:t>(urban, agriculture, waterlogging)</w:t>
      </w:r>
      <w:r w:rsidR="00517307">
        <w:rPr>
          <w:rFonts w:ascii="Comic Sans MS" w:hAnsi="Comic Sans MS"/>
          <w:sz w:val="24"/>
          <w:szCs w:val="24"/>
        </w:rPr>
        <w:t xml:space="preserve"> to help soil and improve the ___________________ </w:t>
      </w:r>
      <w:r w:rsidR="00517307">
        <w:rPr>
          <w:rFonts w:ascii="Comic Sans MS" w:hAnsi="Comic Sans MS"/>
          <w:i/>
          <w:iCs/>
          <w:sz w:val="24"/>
          <w:szCs w:val="24"/>
        </w:rPr>
        <w:t xml:space="preserve">(ecosystem, devastation, monsoon). </w:t>
      </w:r>
      <w:r w:rsidR="00517307">
        <w:rPr>
          <w:rFonts w:ascii="Comic Sans MS" w:hAnsi="Comic Sans MS"/>
          <w:sz w:val="24"/>
          <w:szCs w:val="24"/>
        </w:rPr>
        <w:t xml:space="preserve">This is used during __________________ </w:t>
      </w:r>
      <w:r w:rsidR="00517307">
        <w:rPr>
          <w:rFonts w:ascii="Comic Sans MS" w:hAnsi="Comic Sans MS"/>
          <w:i/>
          <w:iCs/>
          <w:sz w:val="24"/>
          <w:szCs w:val="24"/>
        </w:rPr>
        <w:t>(electrocute, submerge, monsoon)</w:t>
      </w:r>
      <w:r w:rsidR="00517307">
        <w:rPr>
          <w:rFonts w:ascii="Comic Sans MS" w:hAnsi="Comic Sans MS"/>
          <w:sz w:val="24"/>
          <w:szCs w:val="24"/>
        </w:rPr>
        <w:t xml:space="preserve"> season. A farmer will block </w:t>
      </w:r>
      <w:r>
        <w:rPr>
          <w:rFonts w:ascii="Comic Sans MS" w:hAnsi="Comic Sans MS"/>
          <w:sz w:val="24"/>
          <w:szCs w:val="24"/>
        </w:rPr>
        <w:t xml:space="preserve">drains </w:t>
      </w:r>
      <w:r w:rsidR="00517307">
        <w:rPr>
          <w:rFonts w:ascii="Comic Sans MS" w:hAnsi="Comic Sans MS"/>
          <w:sz w:val="24"/>
          <w:szCs w:val="24"/>
        </w:rPr>
        <w:t xml:space="preserve">so a field can _________________ </w:t>
      </w:r>
      <w:r w:rsidR="00517307">
        <w:rPr>
          <w:rFonts w:ascii="Comic Sans MS" w:hAnsi="Comic Sans MS"/>
          <w:i/>
          <w:iCs/>
          <w:sz w:val="24"/>
          <w:szCs w:val="24"/>
        </w:rPr>
        <w:t>(sewage, outage, submerge)</w:t>
      </w:r>
      <w:r w:rsidR="00517307">
        <w:rPr>
          <w:rFonts w:ascii="Comic Sans MS" w:hAnsi="Comic Sans MS"/>
          <w:sz w:val="24"/>
          <w:szCs w:val="24"/>
        </w:rPr>
        <w:t xml:space="preserve"> and be nourished by the water. This allows crops to grow later in the year.</w:t>
      </w:r>
    </w:p>
    <w:p w14:paraId="4B17138D" w14:textId="77777777" w:rsidR="00573449" w:rsidRDefault="00573449" w:rsidP="00FC42AB">
      <w:pPr>
        <w:spacing w:line="360" w:lineRule="auto"/>
        <w:rPr>
          <w:rFonts w:ascii="Comic Sans MS" w:hAnsi="Comic Sans MS"/>
          <w:b/>
          <w:bCs/>
        </w:rPr>
      </w:pPr>
    </w:p>
    <w:p w14:paraId="2BB1BE4A" w14:textId="77777777" w:rsidR="00573449" w:rsidRDefault="00573449" w:rsidP="00FC42AB">
      <w:pPr>
        <w:spacing w:line="360" w:lineRule="auto"/>
        <w:rPr>
          <w:rFonts w:ascii="Comic Sans MS" w:hAnsi="Comic Sans MS"/>
          <w:b/>
          <w:bCs/>
        </w:rPr>
      </w:pPr>
    </w:p>
    <w:p w14:paraId="482421D7" w14:textId="77777777" w:rsidR="00573449" w:rsidRDefault="00573449" w:rsidP="00FC42AB">
      <w:pPr>
        <w:spacing w:line="360" w:lineRule="auto"/>
        <w:rPr>
          <w:rFonts w:ascii="Comic Sans MS" w:hAnsi="Comic Sans MS"/>
          <w:b/>
          <w:bCs/>
        </w:rPr>
      </w:pPr>
    </w:p>
    <w:p w14:paraId="36DCC388" w14:textId="77777777" w:rsidR="00620538" w:rsidRDefault="00620538" w:rsidP="00FC42AB">
      <w:pPr>
        <w:spacing w:line="360" w:lineRule="auto"/>
        <w:rPr>
          <w:rFonts w:ascii="Comic Sans MS" w:hAnsi="Comic Sans MS"/>
          <w:b/>
          <w:bCs/>
        </w:rPr>
      </w:pPr>
    </w:p>
    <w:p w14:paraId="2527E693" w14:textId="5CAEBEDB" w:rsidR="00FC42AB" w:rsidRPr="007F4B31" w:rsidRDefault="00262B43" w:rsidP="00FC42AB">
      <w:p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A</w:t>
      </w:r>
      <w:r w:rsidR="00FC42AB" w:rsidRPr="007F4B31">
        <w:rPr>
          <w:rFonts w:ascii="Comic Sans MS" w:hAnsi="Comic Sans MS"/>
          <w:b/>
          <w:bCs/>
        </w:rPr>
        <w:t>nswer Key</w:t>
      </w:r>
    </w:p>
    <w:p w14:paraId="06C54E94" w14:textId="77777777" w:rsidR="00FC42AB" w:rsidRPr="007F4B31" w:rsidRDefault="00FC42AB" w:rsidP="00FC42AB">
      <w:pPr>
        <w:spacing w:line="360" w:lineRule="auto"/>
        <w:rPr>
          <w:rFonts w:ascii="Comic Sans MS" w:hAnsi="Comic Sans MS"/>
          <w:b/>
          <w:bCs/>
        </w:rPr>
        <w:sectPr w:rsidR="00FC42AB" w:rsidRPr="007F4B31" w:rsidSect="00640A8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Borders w:offsetFrom="page">
            <w:top w:val="triangle1" w:sz="10" w:space="24" w:color="44546A" w:themeColor="text2"/>
            <w:left w:val="triangle1" w:sz="10" w:space="24" w:color="44546A" w:themeColor="text2"/>
            <w:bottom w:val="triangle1" w:sz="10" w:space="24" w:color="44546A" w:themeColor="text2"/>
            <w:right w:val="triangle1" w:sz="10" w:space="24" w:color="44546A" w:themeColor="text2"/>
          </w:pgBorders>
          <w:cols w:space="708"/>
          <w:docGrid w:linePitch="360"/>
        </w:sectPr>
      </w:pPr>
    </w:p>
    <w:p w14:paraId="2034D11B" w14:textId="320F87D4" w:rsidR="00FC42AB" w:rsidRPr="007F4B31" w:rsidRDefault="00FA62ED" w:rsidP="00FC42AB">
      <w:pPr>
        <w:spacing w:line="360" w:lineRule="auto"/>
        <w:rPr>
          <w:rFonts w:ascii="Comic Sans MS" w:hAnsi="Comic Sans MS"/>
          <w:b/>
          <w:bCs/>
        </w:rPr>
      </w:pPr>
      <w:r w:rsidRPr="007F4B31">
        <w:rPr>
          <w:rFonts w:ascii="Comic Sans MS" w:hAnsi="Comic Sans MS"/>
          <w:b/>
          <w:bCs/>
        </w:rPr>
        <w:lastRenderedPageBreak/>
        <w:t>Worksheet 2</w:t>
      </w:r>
    </w:p>
    <w:p w14:paraId="1A191802" w14:textId="430F4451" w:rsidR="00FC42AB" w:rsidRDefault="00262B43" w:rsidP="00FC42AB">
      <w:r>
        <w:t>adverse</w:t>
      </w:r>
    </w:p>
    <w:p w14:paraId="3BBCA9D9" w14:textId="7A09E420" w:rsidR="00262B43" w:rsidRDefault="00262B43" w:rsidP="00FC42AB">
      <w:r>
        <w:t>drainage</w:t>
      </w:r>
    </w:p>
    <w:p w14:paraId="68819483" w14:textId="0084F685" w:rsidR="00262B43" w:rsidRDefault="00262B43" w:rsidP="00FC42AB">
      <w:r>
        <w:t>urban</w:t>
      </w:r>
    </w:p>
    <w:p w14:paraId="07F2069D" w14:textId="326DCFE3" w:rsidR="00262B43" w:rsidRDefault="00262B43" w:rsidP="00FC42AB">
      <w:r>
        <w:t>sewage</w:t>
      </w:r>
    </w:p>
    <w:p w14:paraId="39CCF3DC" w14:textId="7C8AFD72" w:rsidR="00262B43" w:rsidRDefault="00262B43" w:rsidP="00FC42AB">
      <w:r>
        <w:t>devastation</w:t>
      </w:r>
    </w:p>
    <w:p w14:paraId="7B2A07C1" w14:textId="4DD31376" w:rsidR="00262B43" w:rsidRDefault="00262B43" w:rsidP="00FC42AB">
      <w:r>
        <w:t>infrastructure</w:t>
      </w:r>
    </w:p>
    <w:p w14:paraId="359E7B19" w14:textId="0D36DE92" w:rsidR="00262B43" w:rsidRDefault="00262B43" w:rsidP="00FC42AB">
      <w:r>
        <w:t>outage</w:t>
      </w:r>
    </w:p>
    <w:p w14:paraId="0D052E88" w14:textId="4A8710BC" w:rsidR="00262B43" w:rsidRDefault="00262B43" w:rsidP="00FC42AB">
      <w:r>
        <w:t>agricultural</w:t>
      </w:r>
    </w:p>
    <w:p w14:paraId="3A99C833" w14:textId="1DC4FD41" w:rsidR="00262B43" w:rsidRDefault="00262B43" w:rsidP="00FC42AB">
      <w:r>
        <w:t>ecosystem</w:t>
      </w:r>
    </w:p>
    <w:p w14:paraId="293471C5" w14:textId="23383719" w:rsidR="00262B43" w:rsidRDefault="00262B43" w:rsidP="00FC42AB">
      <w:r>
        <w:t>monsoon</w:t>
      </w:r>
    </w:p>
    <w:p w14:paraId="3FCD4EA2" w14:textId="5875F400" w:rsidR="00262B43" w:rsidRDefault="00262B43" w:rsidP="00FC42AB">
      <w:r>
        <w:t>submerge</w:t>
      </w:r>
    </w:p>
    <w:p w14:paraId="66759424" w14:textId="77777777" w:rsidR="00FC42AB" w:rsidRDefault="00FC42AB"/>
    <w:sectPr w:rsidR="00FC42AB" w:rsidSect="00817A78">
      <w:type w:val="continuous"/>
      <w:pgSz w:w="11906" w:h="16838"/>
      <w:pgMar w:top="1440" w:right="1440" w:bottom="1440" w:left="1440" w:header="708" w:footer="708" w:gutter="0"/>
      <w:pgBorders w:offsetFrom="page">
        <w:top w:val="triangle1" w:sz="10" w:space="24" w:color="44546A" w:themeColor="text2"/>
        <w:left w:val="triangle1" w:sz="10" w:space="24" w:color="44546A" w:themeColor="text2"/>
        <w:bottom w:val="triangle1" w:sz="10" w:space="24" w:color="44546A" w:themeColor="text2"/>
        <w:right w:val="triangle1" w:sz="10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8FD42" w14:textId="77777777" w:rsidR="008337E7" w:rsidRDefault="008337E7">
      <w:pPr>
        <w:spacing w:after="0" w:line="240" w:lineRule="auto"/>
      </w:pPr>
      <w:r>
        <w:separator/>
      </w:r>
    </w:p>
  </w:endnote>
  <w:endnote w:type="continuationSeparator" w:id="0">
    <w:p w14:paraId="6E2D0CF5" w14:textId="77777777" w:rsidR="008337E7" w:rsidRDefault="008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134FF" w14:textId="77777777" w:rsidR="00F90E31" w:rsidRPr="00B27D3C" w:rsidRDefault="00FC42AB" w:rsidP="00674F4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 </w:t>
    </w:r>
    <w:hyperlink w:history="1">
      <w:r w:rsidRPr="00704159">
        <w:rPr>
          <w:rStyle w:val="Hyperlink"/>
          <w:sz w:val="20"/>
          <w:szCs w:val="20"/>
        </w:rPr>
        <w:t>www.letsshareknowledge.com</w:t>
      </w:r>
    </w:hyperlink>
    <w:r>
      <w:rPr>
        <w:b/>
        <w:sz w:val="20"/>
        <w:szCs w:val="20"/>
      </w:rPr>
      <w:t xml:space="preserve"> for more worksheets</w:t>
    </w:r>
  </w:p>
  <w:p w14:paraId="5B7B1AC3" w14:textId="77777777" w:rsidR="00F90E31" w:rsidRDefault="00833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2E1EB" w14:textId="77777777" w:rsidR="008337E7" w:rsidRDefault="008337E7">
      <w:pPr>
        <w:spacing w:after="0" w:line="240" w:lineRule="auto"/>
      </w:pPr>
      <w:r>
        <w:separator/>
      </w:r>
    </w:p>
  </w:footnote>
  <w:footnote w:type="continuationSeparator" w:id="0">
    <w:p w14:paraId="601F79EA" w14:textId="77777777" w:rsidR="008337E7" w:rsidRDefault="0083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630BA" w14:textId="77777777" w:rsidR="00F90E31" w:rsidRDefault="00FC42AB">
    <w:pPr>
      <w:pStyle w:val="Header"/>
    </w:pPr>
    <w:r>
      <w:rPr>
        <w:rFonts w:ascii="Helvetica" w:hAnsi="Helvetica" w:cs="Helvetica"/>
        <w:noProof/>
        <w:color w:val="000000"/>
        <w:sz w:val="21"/>
        <w:szCs w:val="21"/>
      </w:rPr>
      <w:drawing>
        <wp:inline distT="0" distB="0" distL="0" distR="0" wp14:anchorId="5775B088" wp14:editId="59023D60">
          <wp:extent cx="2466975" cy="800100"/>
          <wp:effectExtent l="0" t="0" r="9525" b="0"/>
          <wp:docPr id="12" name="Picture 12" descr="Lets Share Knowledge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s Share Knowledge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AB"/>
    <w:rsid w:val="00262B43"/>
    <w:rsid w:val="003D6108"/>
    <w:rsid w:val="00517307"/>
    <w:rsid w:val="00573449"/>
    <w:rsid w:val="00620538"/>
    <w:rsid w:val="00664AB9"/>
    <w:rsid w:val="007F4B31"/>
    <w:rsid w:val="008337E7"/>
    <w:rsid w:val="00AA6188"/>
    <w:rsid w:val="00BA5B97"/>
    <w:rsid w:val="00F77FAD"/>
    <w:rsid w:val="00FA62ED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1924"/>
  <w15:chartTrackingRefBased/>
  <w15:docId w15:val="{C62ECBFC-7232-46BA-B666-9F951C46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AB"/>
    <w:pPr>
      <w:tabs>
        <w:tab w:val="center" w:pos="4513"/>
        <w:tab w:val="right" w:pos="9026"/>
      </w:tabs>
      <w:spacing w:after="0" w:line="240" w:lineRule="auto"/>
    </w:pPr>
    <w:rPr>
      <w:rFonts w:ascii="Comic Sans MS" w:eastAsiaTheme="minorEastAsia" w:hAnsi="Comic Sans MS"/>
    </w:rPr>
  </w:style>
  <w:style w:type="character" w:customStyle="1" w:styleId="HeaderChar">
    <w:name w:val="Header Char"/>
    <w:basedOn w:val="DefaultParagraphFont"/>
    <w:link w:val="Header"/>
    <w:uiPriority w:val="99"/>
    <w:rsid w:val="00FC42AB"/>
    <w:rPr>
      <w:rFonts w:ascii="Comic Sans MS" w:eastAsiaTheme="minorEastAsia" w:hAnsi="Comic Sans MS"/>
    </w:rPr>
  </w:style>
  <w:style w:type="paragraph" w:styleId="Footer">
    <w:name w:val="footer"/>
    <w:basedOn w:val="Normal"/>
    <w:link w:val="FooterChar"/>
    <w:uiPriority w:val="99"/>
    <w:unhideWhenUsed/>
    <w:rsid w:val="00FC42AB"/>
    <w:pPr>
      <w:tabs>
        <w:tab w:val="center" w:pos="4513"/>
        <w:tab w:val="right" w:pos="9026"/>
      </w:tabs>
      <w:spacing w:after="0" w:line="240" w:lineRule="auto"/>
    </w:pPr>
    <w:rPr>
      <w:rFonts w:ascii="Comic Sans MS" w:eastAsiaTheme="minorEastAsia" w:hAnsi="Comic Sans MS"/>
    </w:rPr>
  </w:style>
  <w:style w:type="character" w:customStyle="1" w:styleId="FooterChar">
    <w:name w:val="Footer Char"/>
    <w:basedOn w:val="DefaultParagraphFont"/>
    <w:link w:val="Footer"/>
    <w:uiPriority w:val="99"/>
    <w:rsid w:val="00FC42AB"/>
    <w:rPr>
      <w:rFonts w:ascii="Comic Sans MS" w:eastAsiaTheme="minorEastAsia" w:hAnsi="Comic Sans MS"/>
    </w:rPr>
  </w:style>
  <w:style w:type="character" w:styleId="Hyperlink">
    <w:name w:val="Hyperlink"/>
    <w:basedOn w:val="DefaultParagraphFont"/>
    <w:uiPriority w:val="99"/>
    <w:unhideWhenUsed/>
    <w:rsid w:val="00FC42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hyperlink" Target="http://commons.wikimedia.org/wiki/File:New_Zealand_Sign_Assembly_-_Flooding.sv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somaira khatri</dc:creator>
  <cp:keywords/>
  <dc:description/>
  <cp:lastModifiedBy>DELL</cp:lastModifiedBy>
  <cp:revision>5</cp:revision>
  <dcterms:created xsi:type="dcterms:W3CDTF">2020-09-10T18:21:00Z</dcterms:created>
  <dcterms:modified xsi:type="dcterms:W3CDTF">2021-12-10T09:59:00Z</dcterms:modified>
</cp:coreProperties>
</file>